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17C3DD" w14:textId="77777777" w:rsidR="00181F72" w:rsidRPr="00C72E55" w:rsidRDefault="00E77559">
      <w:pPr>
        <w:pStyle w:val="1"/>
        <w:jc w:val="center"/>
        <w:rPr>
          <w:rFonts w:ascii="Times New Roman" w:hAnsi="Times New Roman" w:cs="Times New Roman"/>
        </w:rPr>
      </w:pPr>
      <w:bookmarkStart w:id="0" w:name="_ffwh0jipuqjo" w:colFirst="0" w:colLast="0"/>
      <w:bookmarkEnd w:id="0"/>
      <w:r w:rsidRPr="00C72E55">
        <w:rPr>
          <w:rFonts w:ascii="Times New Roman" w:hAnsi="Times New Roman" w:cs="Times New Roman"/>
        </w:rPr>
        <w:t>ПОЛИТИКА ОБРАБОТКИ ПЕРСОНАЛЬНЫХ ДАННЫХ</w:t>
      </w:r>
    </w:p>
    <w:p w14:paraId="05C1AF82" w14:textId="77777777" w:rsidR="00181F72" w:rsidRPr="00C72E55" w:rsidRDefault="00E77559">
      <w:pPr>
        <w:spacing w:after="160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C72E55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3C2CD278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bookmarkStart w:id="1" w:name="_s321z97pludc" w:colFirst="0" w:colLast="0"/>
      <w:bookmarkEnd w:id="1"/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1. Общие положения</w:t>
      </w:r>
    </w:p>
    <w:p w14:paraId="1E930D3A" w14:textId="03A632CF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1.1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ООО «АВЕНТИН» 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https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://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aventine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ru</w:t>
      </w:r>
      <w:proofErr w:type="spellEnd"/>
      <w:r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Персональные данные обрабатывается в соответствии с ФЗ «О персональных данных» № 152-ФЗ.</w:t>
      </w:r>
    </w:p>
    <w:p w14:paraId="0A6F366D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2. Основные понятия, используемые в Политике:</w:t>
      </w:r>
    </w:p>
    <w:p w14:paraId="6787AA98" w14:textId="1F268BF3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https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://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aventine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ru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2.2 Пользователь – любой посетитель веб-сайта 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https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://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aventine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ru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2.3 Персональные данные – любая информация, относящаяся к Пользователю веб-сайта 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https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://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aventine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ru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5AA86F7F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3. Оператор может обрабатывать следующие персональные данные Пользователя:</w:t>
      </w:r>
    </w:p>
    <w:p w14:paraId="0ACA32A8" w14:textId="742A5AF4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3.1 Список персональных данных, которые обрабатывает оператор: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номер телефона, адрес электронной почты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3.2. Кроме того, на сайте происходит сбор и обработка обезличенных данных о посетителях (в т.ч. файлов «</w:t>
      </w:r>
      <w:proofErr w:type="spellStart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cookie</w:t>
      </w:r>
      <w:proofErr w:type="spellEnd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») с помощью сервисов интернет-статистики (Яндекс Метрика, Гугл Аналитика и других).</w:t>
      </w:r>
    </w:p>
    <w:p w14:paraId="0A061081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4. Цели обработки персональных данных</w:t>
      </w:r>
    </w:p>
    <w:p w14:paraId="25B3E48E" w14:textId="42D04D6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4.1 Персональные данные пользователя -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номер телефона, адрес электронной почты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 - обрабатываются со следующей целью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предоставления услуги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en-US"/>
        </w:rPr>
        <w:t>info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@</w:t>
      </w:r>
      <w:proofErr w:type="spellStart"/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en-US"/>
        </w:rPr>
        <w:t>aventie</w:t>
      </w:r>
      <w:proofErr w:type="spellEnd"/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en-US"/>
        </w:rPr>
        <w:t>ru</w:t>
      </w:r>
      <w:proofErr w:type="spellEnd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153DE34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5. Правовые основания обработки персональных данных</w:t>
      </w:r>
    </w:p>
    <w:p w14:paraId="0980105D" w14:textId="4976E74D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 </w:t>
      </w:r>
      <w:proofErr w:type="gram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https</w:t>
      </w:r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://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aventine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proofErr w:type="spellStart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en-US"/>
        </w:rPr>
        <w:t>ru</w:t>
      </w:r>
      <w:proofErr w:type="spellEnd"/>
      <w:r w:rsidR="00C72E55" w:rsidRPr="00C72E55">
        <w:rPr>
          <w:rFonts w:ascii="Times New Roman" w:eastAsia="Times New Roman" w:hAnsi="Times New Roman" w:cs="Times New Roman"/>
          <w:b/>
          <w:bCs/>
          <w:color w:val="3A3637"/>
          <w:sz w:val="21"/>
          <w:szCs w:val="21"/>
          <w:lang w:val="ru-RU"/>
        </w:rPr>
        <w:t>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.</w:t>
      </w:r>
      <w:proofErr w:type="gramEnd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Отправляя свои персональные данные Оператору, Пользователь выражает свое согласие с данной Политикой.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cookie</w:t>
      </w:r>
      <w:proofErr w:type="spellEnd"/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» и использование технологии JavaScript).</w:t>
      </w:r>
    </w:p>
    <w:p w14:paraId="11007E5B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lastRenderedPageBreak/>
        <w:t>6. Порядок сбора, хранения, передачи и других видов обработки персональных данных</w:t>
      </w:r>
    </w:p>
    <w:p w14:paraId="5AFC1B5F" w14:textId="12B4B4CD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info@aventine.ru, либо на почтовый адрес Оператора 115230, город Москва, Каширское шоссе, дом 3, корпус 2, строение 9, этаж 5, помещение 512б, с пометкой «Актуализация персональных данных».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br/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Оператора info@aventine.ru, либо на почтовый адрес Оператора 115230, город Москва, Каширское шоссе, дом 3, корпус 2, строение 9, этаж 5, помещение 512б, с пометкой «Отзыв согласия на обработку персональных данных».</w:t>
      </w:r>
    </w:p>
    <w:p w14:paraId="14B2F773" w14:textId="77777777" w:rsidR="00896FE8" w:rsidRP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</w:pPr>
      <w:r w:rsidRPr="00C72E55">
        <w:rPr>
          <w:rFonts w:ascii="Times New Roman" w:eastAsia="Times New Roman" w:hAnsi="Times New Roman" w:cs="Times New Roman"/>
          <w:color w:val="383637"/>
          <w:sz w:val="33"/>
          <w:szCs w:val="33"/>
          <w:lang w:val="ru-RU"/>
        </w:rPr>
        <w:t>7. Заключительные положения</w:t>
      </w:r>
    </w:p>
    <w:p w14:paraId="2B2E16DB" w14:textId="77777777" w:rsidR="00C72E55" w:rsidRDefault="00896FE8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en-US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C72E55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info@aventine.ru, либо на почтовый адрес Оператора 115230, город Москва, Каширское шоссе, дом 3, корпус 2, строение 9, этаж 5, помещение 512б.</w:t>
      </w:r>
    </w:p>
    <w:p w14:paraId="30CBB02C" w14:textId="32CADA86" w:rsidR="00896FE8" w:rsidRPr="00C72E55" w:rsidRDefault="00C72E55" w:rsidP="00896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60" w:line="240" w:lineRule="auto"/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</w:pPr>
      <w:r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 xml:space="preserve"> </w:t>
      </w:r>
      <w:r w:rsidR="00896FE8" w:rsidRPr="00C72E55">
        <w:rPr>
          <w:rFonts w:ascii="Times New Roman" w:eastAsia="Times New Roman" w:hAnsi="Times New Roman" w:cs="Times New Roman"/>
          <w:color w:val="3A3637"/>
          <w:sz w:val="21"/>
          <w:szCs w:val="21"/>
          <w:lang w:val="ru-RU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1ECA5B20" w14:textId="77777777" w:rsidR="00181F72" w:rsidRPr="00C72E55" w:rsidRDefault="00181F72">
      <w:pPr>
        <w:rPr>
          <w:rFonts w:ascii="Times New Roman" w:hAnsi="Times New Roman" w:cs="Times New Roman"/>
          <w:lang w:val="ru-RU"/>
        </w:rPr>
      </w:pPr>
    </w:p>
    <w:sectPr w:rsidR="00181F72" w:rsidRPr="00C72E55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2"/>
    <w:rsid w:val="0004373D"/>
    <w:rsid w:val="00181F72"/>
    <w:rsid w:val="0030213D"/>
    <w:rsid w:val="00863E51"/>
    <w:rsid w:val="00896FE8"/>
    <w:rsid w:val="00A74A94"/>
    <w:rsid w:val="00B76BC4"/>
    <w:rsid w:val="00C72E55"/>
    <w:rsid w:val="00D167F4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A221"/>
  <w15:docId w15:val="{6348F131-3C69-482A-B747-0558E90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 Чащухин</dc:creator>
  <cp:lastModifiedBy>Владислав Венчиков</cp:lastModifiedBy>
  <cp:revision>2</cp:revision>
  <dcterms:created xsi:type="dcterms:W3CDTF">2025-05-29T15:29:00Z</dcterms:created>
  <dcterms:modified xsi:type="dcterms:W3CDTF">2025-05-29T15:29:00Z</dcterms:modified>
</cp:coreProperties>
</file>